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4EEA" w:rsidRPr="0034032E" w:rsidRDefault="00A74EEA" w:rsidP="00A74EEA">
      <w:pPr>
        <w:pStyle w:val="10"/>
        <w:spacing w:after="0" w:line="240" w:lineRule="auto"/>
        <w:jc w:val="right"/>
      </w:pPr>
      <w:r w:rsidRPr="0034032E">
        <w:t xml:space="preserve">УТВЕРЖДЕНА </w:t>
      </w:r>
      <w:r w:rsidRPr="0034032E">
        <w:br/>
        <w:t xml:space="preserve">постановлением Администрации </w:t>
      </w:r>
    </w:p>
    <w:p w:rsidR="00A74EEA" w:rsidRPr="0034032E" w:rsidRDefault="00A74EEA" w:rsidP="00A74EEA">
      <w:pPr>
        <w:pStyle w:val="10"/>
        <w:spacing w:after="0" w:line="240" w:lineRule="auto"/>
        <w:jc w:val="right"/>
      </w:pPr>
      <w:r w:rsidRPr="0034032E">
        <w:t>ЗАТО городской округ Молодёжный</w:t>
      </w:r>
    </w:p>
    <w:p w:rsidR="00A74EEA" w:rsidRPr="0034032E" w:rsidRDefault="00A74EEA" w:rsidP="00A74EEA">
      <w:pPr>
        <w:pStyle w:val="10"/>
        <w:spacing w:after="0" w:line="240" w:lineRule="auto"/>
        <w:jc w:val="right"/>
      </w:pPr>
      <w:r w:rsidRPr="0034032E">
        <w:t>Московской области от 14.11.2022 г. № 300</w:t>
      </w:r>
    </w:p>
    <w:p w:rsidR="00A74EEA" w:rsidRDefault="00A74EEA" w:rsidP="00A74EEA">
      <w:pPr>
        <w:pStyle w:val="10"/>
        <w:spacing w:after="0" w:line="240" w:lineRule="auto"/>
        <w:jc w:val="right"/>
      </w:pPr>
      <w:r>
        <w:t>(в редакции Постановлений</w:t>
      </w:r>
      <w:r w:rsidRPr="0034032E">
        <w:t xml:space="preserve"> Администрации </w:t>
      </w:r>
    </w:p>
    <w:p w:rsidR="00A74EEA" w:rsidRDefault="00A74EEA" w:rsidP="00A74EEA">
      <w:pPr>
        <w:pStyle w:val="10"/>
        <w:spacing w:after="0" w:line="240" w:lineRule="auto"/>
        <w:jc w:val="right"/>
      </w:pPr>
      <w:r w:rsidRPr="0034032E">
        <w:t xml:space="preserve">ЗАТО городской округ Молодежный </w:t>
      </w:r>
    </w:p>
    <w:p w:rsidR="00A74EEA" w:rsidRDefault="00A74EEA" w:rsidP="00A74EEA">
      <w:pPr>
        <w:pStyle w:val="10"/>
        <w:spacing w:after="0" w:line="240" w:lineRule="auto"/>
        <w:jc w:val="right"/>
      </w:pPr>
      <w:r w:rsidRPr="0034032E">
        <w:t xml:space="preserve">Московской области от </w:t>
      </w:r>
      <w:r>
        <w:t>03.03.</w:t>
      </w:r>
      <w:r w:rsidRPr="0034032E">
        <w:t xml:space="preserve">2023 № </w:t>
      </w:r>
      <w:r>
        <w:t>55,</w:t>
      </w:r>
    </w:p>
    <w:p w:rsidR="00A74EEA" w:rsidRDefault="00A74EEA" w:rsidP="00A74EEA">
      <w:pPr>
        <w:pStyle w:val="10"/>
        <w:spacing w:after="0" w:line="240" w:lineRule="auto"/>
        <w:jc w:val="right"/>
      </w:pPr>
      <w:r>
        <w:t>от 31.03.2023 № 87, от 17.05.2023 № 128,</w:t>
      </w:r>
    </w:p>
    <w:p w:rsidR="00A74EEA" w:rsidRDefault="00A74EEA" w:rsidP="00A74EEA">
      <w:pPr>
        <w:pStyle w:val="10"/>
        <w:spacing w:after="0" w:line="240" w:lineRule="auto"/>
        <w:jc w:val="right"/>
      </w:pPr>
      <w:r>
        <w:t>от 24.11.2023 № 275, от 07.12.2023 № 296,</w:t>
      </w:r>
    </w:p>
    <w:p w:rsidR="00A74EEA" w:rsidRDefault="00A74EEA" w:rsidP="00A74EEA">
      <w:pPr>
        <w:pStyle w:val="10"/>
        <w:spacing w:after="0" w:line="240" w:lineRule="auto"/>
        <w:jc w:val="right"/>
      </w:pPr>
      <w:r>
        <w:t>от 19.12.2023 № 306, от 26.02.2024 № 52,</w:t>
      </w:r>
    </w:p>
    <w:p w:rsidR="00A74EEA" w:rsidRDefault="00A74EEA" w:rsidP="00A74EEA">
      <w:pPr>
        <w:pStyle w:val="10"/>
        <w:spacing w:after="0" w:line="240" w:lineRule="auto"/>
        <w:jc w:val="right"/>
        <w:rPr>
          <w:color w:val="auto"/>
        </w:rPr>
      </w:pPr>
      <w:r>
        <w:t>от 14.03.2024 № 66, от 26.04.</w:t>
      </w:r>
      <w:r w:rsidRPr="008D1CBE">
        <w:rPr>
          <w:color w:val="auto"/>
        </w:rPr>
        <w:t>2024 № 109</w:t>
      </w:r>
      <w:r>
        <w:rPr>
          <w:color w:val="auto"/>
        </w:rPr>
        <w:t>,</w:t>
      </w:r>
    </w:p>
    <w:p w:rsidR="00A74EEA" w:rsidRDefault="00A74EEA" w:rsidP="00A74EEA">
      <w:pPr>
        <w:pStyle w:val="10"/>
        <w:spacing w:after="0" w:line="240" w:lineRule="auto"/>
        <w:jc w:val="right"/>
        <w:rPr>
          <w:color w:val="auto"/>
        </w:rPr>
      </w:pPr>
      <w:r>
        <w:rPr>
          <w:color w:val="auto"/>
        </w:rPr>
        <w:t>от 11.07.2024 № 188, от 04.09.2024 № 224,</w:t>
      </w:r>
    </w:p>
    <w:p w:rsidR="003A1B86" w:rsidRDefault="00A74EEA" w:rsidP="00A74EEA">
      <w:pPr>
        <w:pStyle w:val="10"/>
        <w:spacing w:after="0" w:line="240" w:lineRule="auto"/>
        <w:jc w:val="right"/>
        <w:rPr>
          <w:color w:val="auto"/>
        </w:rPr>
      </w:pPr>
      <w:r>
        <w:rPr>
          <w:color w:val="auto"/>
        </w:rPr>
        <w:t>от 16.09.2024 №245, от 14.10.2024 № 269</w:t>
      </w:r>
      <w:r w:rsidR="003A1B86">
        <w:rPr>
          <w:color w:val="auto"/>
        </w:rPr>
        <w:t>,</w:t>
      </w:r>
    </w:p>
    <w:p w:rsidR="00A74EEA" w:rsidRPr="00B03E95" w:rsidRDefault="003A1B86" w:rsidP="00A74EEA">
      <w:pPr>
        <w:pStyle w:val="10"/>
        <w:spacing w:after="0" w:line="240" w:lineRule="auto"/>
        <w:jc w:val="right"/>
        <w:rPr>
          <w:color w:val="FF0000"/>
        </w:rPr>
      </w:pPr>
      <w:r>
        <w:rPr>
          <w:color w:val="auto"/>
        </w:rPr>
        <w:t>от 19.11.2024 № 304</w:t>
      </w:r>
      <w:bookmarkStart w:id="0" w:name="_GoBack"/>
      <w:bookmarkEnd w:id="0"/>
      <w:r w:rsidR="00A74EEA" w:rsidRPr="008D1CBE">
        <w:rPr>
          <w:color w:val="auto"/>
        </w:rPr>
        <w:t>)</w:t>
      </w:r>
    </w:p>
    <w:p w:rsidR="00E779C1" w:rsidRPr="00BB7D3F" w:rsidRDefault="00E779C1" w:rsidP="00FA336B">
      <w:pPr>
        <w:spacing w:after="2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7D3F">
        <w:rPr>
          <w:rFonts w:ascii="Times New Roman" w:eastAsia="Times New Roman" w:hAnsi="Times New Roman" w:cs="Times New Roman"/>
          <w:sz w:val="24"/>
          <w:szCs w:val="24"/>
        </w:rPr>
        <w:t xml:space="preserve">Паспорт </w:t>
      </w:r>
      <w:r w:rsidR="00FA336B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Pr="00BB7D3F">
        <w:rPr>
          <w:rFonts w:ascii="Times New Roman" w:eastAsia="Times New Roman" w:hAnsi="Times New Roman" w:cs="Times New Roman"/>
          <w:sz w:val="24"/>
          <w:szCs w:val="24"/>
        </w:rPr>
        <w:t xml:space="preserve"> программы </w:t>
      </w:r>
      <w:r w:rsidR="00FA336B" w:rsidRPr="00FA336B">
        <w:rPr>
          <w:rFonts w:ascii="Times New Roman" w:eastAsia="Times New Roman" w:hAnsi="Times New Roman" w:cs="Times New Roman"/>
          <w:sz w:val="24"/>
          <w:szCs w:val="24"/>
        </w:rPr>
        <w:t>«Цифровое муниципальное образование»</w:t>
      </w:r>
    </w:p>
    <w:tbl>
      <w:tblPr>
        <w:tblW w:w="15310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8"/>
        <w:gridCol w:w="1560"/>
        <w:gridCol w:w="1559"/>
        <w:gridCol w:w="1417"/>
        <w:gridCol w:w="1418"/>
        <w:gridCol w:w="1417"/>
        <w:gridCol w:w="1701"/>
      </w:tblGrid>
      <w:tr w:rsidR="00940726" w:rsidRPr="001E7386" w:rsidTr="00C92A54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Координатор муниципальной программы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Начальник финансового управления – Тарасова Л.И.</w:t>
            </w:r>
          </w:p>
        </w:tc>
      </w:tr>
      <w:tr w:rsidR="00940726" w:rsidRPr="001E7386" w:rsidTr="00C92A54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Муниципальный заказчик муниципальной программы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Администрация ЗАТО городской округ Молодёжный Московской области</w:t>
            </w:r>
          </w:p>
        </w:tc>
      </w:tr>
      <w:tr w:rsidR="00940726" w:rsidRPr="001E7386" w:rsidTr="00C92A54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Цель муниципальной  программы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1. Повышение качества и доступности предоставления государственных и муниципальных услуг, на базе многофункциональных центров предоставления государственных и муниципальных услуг.</w:t>
            </w:r>
          </w:p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2. Повышение эффективности государственного управления, развитие информационного общества и создание достаточных условий институционального и инфраструктурного характера для создания и (или) развития цифровой экономики</w:t>
            </w:r>
          </w:p>
        </w:tc>
      </w:tr>
      <w:tr w:rsidR="00940726" w:rsidRPr="001E7386" w:rsidTr="00C92A54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Перечень подпрограмм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Муниципальные заказчики подпрограмм</w:t>
            </w:r>
          </w:p>
        </w:tc>
      </w:tr>
      <w:tr w:rsidR="00940726" w:rsidRPr="001E7386" w:rsidTr="00C92A54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Подпрограмма 1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Администрация ЗАТО городской округ Молодёжный Московской области</w:t>
            </w:r>
          </w:p>
        </w:tc>
      </w:tr>
      <w:tr w:rsidR="00940726" w:rsidRPr="001E7386" w:rsidTr="00C92A54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Подпрограмма 2 «Развитие информационной и технологической инфраструктуры экосистемы цифровой экономики муниципального образования Московской области»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Администрация ЗАТО городской округ Молодёжный Московской области</w:t>
            </w:r>
          </w:p>
        </w:tc>
      </w:tr>
      <w:tr w:rsidR="00940726" w:rsidRPr="001E7386" w:rsidTr="00C92A54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Подпрограмма 3 «Обеспечивающая подпрограмма»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Администрация ЗАТО городской округ Молодёжный Московской области</w:t>
            </w:r>
          </w:p>
        </w:tc>
      </w:tr>
      <w:tr w:rsidR="00940726" w:rsidRPr="001E7386" w:rsidTr="00C92A54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Краткая характеристика подпрограмм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1. В рамках Подпрограммы 1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 (далее - Подпрограмма 1) осуществляется оптимизация процессов предоставления государственных и муниципальных услуг на базе многофункциональных центров предоставления государственных и муниципальных услуг, осуществление информационного взаимодействия при предоставлении государственных и муниципальных услуг, осуществление мониторинга качества предоставления государственных и муниципальных услуг.</w:t>
            </w:r>
          </w:p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 xml:space="preserve">Реализация мероприятий Подпрограммы 1 направлена на повышение уровня удовлетворенности качеством предоставления государственных и муниципальных услуг. </w:t>
            </w:r>
          </w:p>
        </w:tc>
      </w:tr>
      <w:tr w:rsidR="00940726" w:rsidRPr="001E7386" w:rsidTr="00C92A54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2. В рамках Подпрограммы 2 «Развитие информационной и технологической инфраструктуры экосистемы цифровой экономики муниципального образования Московской области» (далее - Подпрограмма 2) осуществляется реализация мероприятий по развитию следующих направлений:</w:t>
            </w:r>
          </w:p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1) Информационная инфраструктура;</w:t>
            </w:r>
          </w:p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2) Информационная безопасность;</w:t>
            </w:r>
          </w:p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3) Цифровое государственное управление;</w:t>
            </w:r>
          </w:p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4) Цифровая образовательная среда.</w:t>
            </w:r>
          </w:p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Реализация мероприятий Подпрограммы 2 направлена на повышение эффективности государственного управления, развитие информационного общества и создание достаточных условий институционального и инфраструктурного характера для создания и (или) развития цифровой экономики.</w:t>
            </w:r>
          </w:p>
        </w:tc>
      </w:tr>
      <w:tr w:rsidR="00940726" w:rsidRPr="001E7386" w:rsidTr="00C92A54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3. В рамках Подпрограммы 3 «Обеспечивающая подпрограмма» (далее - Подпрограмма 3) осуществляется создание условий, обеспечивающих деятельность органов местного самоуправления городских округов в сфере предоставления государственных и муниципальных услуг.</w:t>
            </w:r>
          </w:p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Реализация мероприятий Подпрограммы 3 направлена на организацию деятельности многофункциональных центров предоставления государственных и муниципальных услуг на территории Московской области.</w:t>
            </w:r>
          </w:p>
        </w:tc>
      </w:tr>
      <w:tr w:rsidR="00940726" w:rsidRPr="001E7386" w:rsidTr="00C92A54">
        <w:trPr>
          <w:trHeight w:val="204"/>
        </w:trPr>
        <w:tc>
          <w:tcPr>
            <w:tcW w:w="6238" w:type="dxa"/>
            <w:vMerge w:val="restart"/>
            <w:shd w:val="clear" w:color="auto" w:fill="auto"/>
            <w:noWrap/>
            <w:hideMark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 xml:space="preserve">Источники финансирования </w:t>
            </w:r>
            <w:proofErr w:type="gramStart"/>
            <w:r w:rsidRPr="001E7386">
              <w:rPr>
                <w:rFonts w:ascii="Times New Roman" w:hAnsi="Times New Roman" w:cs="Times New Roman"/>
              </w:rPr>
              <w:t>муниципальной  программы</w:t>
            </w:r>
            <w:proofErr w:type="gramEnd"/>
            <w:r w:rsidRPr="001E7386">
              <w:rPr>
                <w:rFonts w:ascii="Times New Roman" w:hAnsi="Times New Roman" w:cs="Times New Roman"/>
              </w:rPr>
              <w:t xml:space="preserve">, </w:t>
            </w:r>
            <w:r w:rsidRPr="001E7386">
              <w:rPr>
                <w:rFonts w:ascii="Times New Roman" w:hAnsi="Times New Roman" w:cs="Times New Roman"/>
              </w:rPr>
              <w:br/>
              <w:t>в том числе по годам:</w:t>
            </w:r>
          </w:p>
        </w:tc>
        <w:tc>
          <w:tcPr>
            <w:tcW w:w="9072" w:type="dxa"/>
            <w:gridSpan w:val="6"/>
            <w:shd w:val="clear" w:color="auto" w:fill="auto"/>
            <w:noWrap/>
            <w:hideMark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Расходы (тыс. рублей)</w:t>
            </w:r>
          </w:p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940726" w:rsidRPr="001E7386" w:rsidTr="00C92A54">
        <w:trPr>
          <w:trHeight w:val="53"/>
        </w:trPr>
        <w:tc>
          <w:tcPr>
            <w:tcW w:w="6238" w:type="dxa"/>
            <w:vMerge/>
            <w:shd w:val="clear" w:color="auto" w:fill="auto"/>
            <w:hideMark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:rsidR="00940726" w:rsidRPr="001E7386" w:rsidRDefault="00940726" w:rsidP="0094072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940726" w:rsidRPr="001E7386" w:rsidRDefault="00940726" w:rsidP="0094072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940726" w:rsidRPr="001E7386" w:rsidRDefault="00940726" w:rsidP="0094072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940726" w:rsidRPr="001E7386" w:rsidRDefault="00940726" w:rsidP="0094072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940726" w:rsidRPr="001E7386" w:rsidRDefault="00940726" w:rsidP="0094072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940726" w:rsidRPr="001E7386" w:rsidRDefault="00940726" w:rsidP="0094072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2027 год</w:t>
            </w:r>
          </w:p>
        </w:tc>
      </w:tr>
      <w:tr w:rsidR="00A10B4A" w:rsidRPr="001E7386" w:rsidTr="00A10B4A">
        <w:trPr>
          <w:trHeight w:val="240"/>
        </w:trPr>
        <w:tc>
          <w:tcPr>
            <w:tcW w:w="6238" w:type="dxa"/>
            <w:shd w:val="clear" w:color="auto" w:fill="auto"/>
            <w:noWrap/>
            <w:vAlign w:val="center"/>
            <w:hideMark/>
          </w:tcPr>
          <w:p w:rsidR="00A10B4A" w:rsidRPr="001E7386" w:rsidRDefault="00A10B4A" w:rsidP="00A10B4A">
            <w:pPr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560" w:type="dxa"/>
            <w:shd w:val="clear" w:color="auto" w:fill="auto"/>
            <w:noWrap/>
          </w:tcPr>
          <w:p w:rsidR="00A10B4A" w:rsidRPr="00A10B4A" w:rsidRDefault="00A10B4A" w:rsidP="00A10B4A">
            <w:pPr>
              <w:jc w:val="center"/>
              <w:rPr>
                <w:rFonts w:ascii="Times New Roman" w:hAnsi="Times New Roman" w:cs="Times New Roman"/>
              </w:rPr>
            </w:pPr>
            <w:r w:rsidRPr="00A10B4A">
              <w:rPr>
                <w:rFonts w:ascii="Times New Roman" w:hAnsi="Times New Roman" w:cs="Times New Roman"/>
              </w:rPr>
              <w:t>1325,65</w:t>
            </w:r>
          </w:p>
        </w:tc>
        <w:tc>
          <w:tcPr>
            <w:tcW w:w="1559" w:type="dxa"/>
            <w:shd w:val="clear" w:color="auto" w:fill="auto"/>
            <w:noWrap/>
          </w:tcPr>
          <w:p w:rsidR="00A10B4A" w:rsidRPr="00A10B4A" w:rsidRDefault="00A10B4A" w:rsidP="00A10B4A">
            <w:pPr>
              <w:jc w:val="center"/>
              <w:rPr>
                <w:rFonts w:ascii="Times New Roman" w:hAnsi="Times New Roman" w:cs="Times New Roman"/>
              </w:rPr>
            </w:pPr>
            <w:r w:rsidRPr="00A10B4A">
              <w:rPr>
                <w:rFonts w:ascii="Times New Roman" w:hAnsi="Times New Roman" w:cs="Times New Roman"/>
              </w:rPr>
              <w:t>456,00</w:t>
            </w:r>
          </w:p>
        </w:tc>
        <w:tc>
          <w:tcPr>
            <w:tcW w:w="1417" w:type="dxa"/>
            <w:shd w:val="clear" w:color="auto" w:fill="auto"/>
            <w:noWrap/>
          </w:tcPr>
          <w:p w:rsidR="00A10B4A" w:rsidRPr="00A10B4A" w:rsidRDefault="00A10B4A" w:rsidP="00A10B4A">
            <w:pPr>
              <w:jc w:val="center"/>
              <w:rPr>
                <w:rFonts w:ascii="Times New Roman" w:hAnsi="Times New Roman" w:cs="Times New Roman"/>
              </w:rPr>
            </w:pPr>
            <w:r w:rsidRPr="00A10B4A">
              <w:rPr>
                <w:rFonts w:ascii="Times New Roman" w:hAnsi="Times New Roman" w:cs="Times New Roman"/>
              </w:rPr>
              <w:t>869,65</w:t>
            </w:r>
          </w:p>
        </w:tc>
        <w:tc>
          <w:tcPr>
            <w:tcW w:w="1418" w:type="dxa"/>
            <w:shd w:val="clear" w:color="auto" w:fill="auto"/>
            <w:noWrap/>
          </w:tcPr>
          <w:p w:rsidR="00A10B4A" w:rsidRPr="00A10B4A" w:rsidRDefault="00A10B4A" w:rsidP="00A10B4A">
            <w:pPr>
              <w:jc w:val="center"/>
              <w:rPr>
                <w:rFonts w:ascii="Times New Roman" w:hAnsi="Times New Roman" w:cs="Times New Roman"/>
              </w:rPr>
            </w:pPr>
            <w:r w:rsidRPr="00A10B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</w:tcPr>
          <w:p w:rsidR="00A10B4A" w:rsidRPr="00A10B4A" w:rsidRDefault="00A10B4A" w:rsidP="00A10B4A">
            <w:pPr>
              <w:jc w:val="center"/>
              <w:rPr>
                <w:rFonts w:ascii="Times New Roman" w:hAnsi="Times New Roman" w:cs="Times New Roman"/>
              </w:rPr>
            </w:pPr>
            <w:r w:rsidRPr="00A10B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</w:tcPr>
          <w:p w:rsidR="00A10B4A" w:rsidRPr="00A10B4A" w:rsidRDefault="00A10B4A" w:rsidP="00A10B4A">
            <w:pPr>
              <w:jc w:val="center"/>
              <w:rPr>
                <w:rFonts w:ascii="Times New Roman" w:hAnsi="Times New Roman" w:cs="Times New Roman"/>
              </w:rPr>
            </w:pPr>
            <w:r w:rsidRPr="00A10B4A">
              <w:rPr>
                <w:rFonts w:ascii="Times New Roman" w:hAnsi="Times New Roman" w:cs="Times New Roman"/>
              </w:rPr>
              <w:t>0,00</w:t>
            </w:r>
          </w:p>
        </w:tc>
      </w:tr>
      <w:tr w:rsidR="00A10B4A" w:rsidRPr="001E7386" w:rsidTr="00A10B4A">
        <w:trPr>
          <w:trHeight w:val="240"/>
        </w:trPr>
        <w:tc>
          <w:tcPr>
            <w:tcW w:w="6238" w:type="dxa"/>
            <w:shd w:val="clear" w:color="auto" w:fill="auto"/>
            <w:noWrap/>
            <w:vAlign w:val="center"/>
            <w:hideMark/>
          </w:tcPr>
          <w:p w:rsidR="00A10B4A" w:rsidRPr="001E7386" w:rsidRDefault="00A10B4A" w:rsidP="00A10B4A">
            <w:pPr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560" w:type="dxa"/>
            <w:shd w:val="clear" w:color="auto" w:fill="auto"/>
            <w:noWrap/>
          </w:tcPr>
          <w:p w:rsidR="00A10B4A" w:rsidRPr="00A10B4A" w:rsidRDefault="00A10B4A" w:rsidP="00A10B4A">
            <w:pPr>
              <w:jc w:val="center"/>
              <w:rPr>
                <w:rFonts w:ascii="Times New Roman" w:hAnsi="Times New Roman" w:cs="Times New Roman"/>
              </w:rPr>
            </w:pPr>
            <w:r w:rsidRPr="00A10B4A">
              <w:rPr>
                <w:rFonts w:ascii="Times New Roman" w:hAnsi="Times New Roman" w:cs="Times New Roman"/>
              </w:rPr>
              <w:t>90663,88</w:t>
            </w:r>
          </w:p>
        </w:tc>
        <w:tc>
          <w:tcPr>
            <w:tcW w:w="1559" w:type="dxa"/>
            <w:shd w:val="clear" w:color="auto" w:fill="auto"/>
            <w:noWrap/>
          </w:tcPr>
          <w:p w:rsidR="00A10B4A" w:rsidRPr="00A10B4A" w:rsidRDefault="00A10B4A" w:rsidP="00A10B4A">
            <w:pPr>
              <w:jc w:val="center"/>
              <w:rPr>
                <w:rFonts w:ascii="Times New Roman" w:hAnsi="Times New Roman" w:cs="Times New Roman"/>
              </w:rPr>
            </w:pPr>
            <w:r w:rsidRPr="00A10B4A">
              <w:rPr>
                <w:rFonts w:ascii="Times New Roman" w:hAnsi="Times New Roman" w:cs="Times New Roman"/>
              </w:rPr>
              <w:t>19381,30</w:t>
            </w:r>
          </w:p>
        </w:tc>
        <w:tc>
          <w:tcPr>
            <w:tcW w:w="1417" w:type="dxa"/>
            <w:shd w:val="clear" w:color="auto" w:fill="auto"/>
            <w:noWrap/>
          </w:tcPr>
          <w:p w:rsidR="00A10B4A" w:rsidRPr="00A10B4A" w:rsidRDefault="00A10B4A" w:rsidP="00A10B4A">
            <w:pPr>
              <w:jc w:val="center"/>
              <w:rPr>
                <w:rFonts w:ascii="Times New Roman" w:hAnsi="Times New Roman" w:cs="Times New Roman"/>
              </w:rPr>
            </w:pPr>
            <w:r w:rsidRPr="00A10B4A">
              <w:rPr>
                <w:rFonts w:ascii="Times New Roman" w:hAnsi="Times New Roman" w:cs="Times New Roman"/>
              </w:rPr>
              <w:t>17218,01</w:t>
            </w:r>
          </w:p>
        </w:tc>
        <w:tc>
          <w:tcPr>
            <w:tcW w:w="1418" w:type="dxa"/>
            <w:shd w:val="clear" w:color="auto" w:fill="auto"/>
            <w:noWrap/>
          </w:tcPr>
          <w:p w:rsidR="00A10B4A" w:rsidRPr="00A10B4A" w:rsidRDefault="00A10B4A" w:rsidP="00A10B4A">
            <w:pPr>
              <w:jc w:val="center"/>
              <w:rPr>
                <w:rFonts w:ascii="Times New Roman" w:hAnsi="Times New Roman" w:cs="Times New Roman"/>
              </w:rPr>
            </w:pPr>
            <w:r w:rsidRPr="00A10B4A">
              <w:rPr>
                <w:rFonts w:ascii="Times New Roman" w:hAnsi="Times New Roman" w:cs="Times New Roman"/>
              </w:rPr>
              <w:t>18228,19</w:t>
            </w:r>
          </w:p>
        </w:tc>
        <w:tc>
          <w:tcPr>
            <w:tcW w:w="1417" w:type="dxa"/>
            <w:shd w:val="clear" w:color="auto" w:fill="auto"/>
            <w:noWrap/>
          </w:tcPr>
          <w:p w:rsidR="00A10B4A" w:rsidRPr="00A10B4A" w:rsidRDefault="00A10B4A" w:rsidP="00A10B4A">
            <w:pPr>
              <w:jc w:val="center"/>
              <w:rPr>
                <w:rFonts w:ascii="Times New Roman" w:hAnsi="Times New Roman" w:cs="Times New Roman"/>
              </w:rPr>
            </w:pPr>
            <w:r w:rsidRPr="00A10B4A">
              <w:rPr>
                <w:rFonts w:ascii="Times New Roman" w:hAnsi="Times New Roman" w:cs="Times New Roman"/>
              </w:rPr>
              <w:t>17918,19</w:t>
            </w:r>
          </w:p>
        </w:tc>
        <w:tc>
          <w:tcPr>
            <w:tcW w:w="1701" w:type="dxa"/>
            <w:shd w:val="clear" w:color="auto" w:fill="auto"/>
            <w:noWrap/>
          </w:tcPr>
          <w:p w:rsidR="00A10B4A" w:rsidRPr="00A10B4A" w:rsidRDefault="00A10B4A" w:rsidP="00A10B4A">
            <w:pPr>
              <w:jc w:val="center"/>
              <w:rPr>
                <w:rFonts w:ascii="Times New Roman" w:hAnsi="Times New Roman" w:cs="Times New Roman"/>
              </w:rPr>
            </w:pPr>
            <w:r w:rsidRPr="00A10B4A">
              <w:rPr>
                <w:rFonts w:ascii="Times New Roman" w:hAnsi="Times New Roman" w:cs="Times New Roman"/>
              </w:rPr>
              <w:t>17918,19</w:t>
            </w:r>
          </w:p>
        </w:tc>
      </w:tr>
      <w:tr w:rsidR="00A10B4A" w:rsidRPr="001E7386" w:rsidTr="00A10B4A">
        <w:trPr>
          <w:trHeight w:val="240"/>
        </w:trPr>
        <w:tc>
          <w:tcPr>
            <w:tcW w:w="6238" w:type="dxa"/>
            <w:shd w:val="clear" w:color="auto" w:fill="auto"/>
            <w:noWrap/>
            <w:vAlign w:val="center"/>
            <w:hideMark/>
          </w:tcPr>
          <w:p w:rsidR="00A10B4A" w:rsidRPr="001E7386" w:rsidRDefault="00A10B4A" w:rsidP="00A10B4A">
            <w:pPr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560" w:type="dxa"/>
            <w:shd w:val="clear" w:color="auto" w:fill="auto"/>
            <w:noWrap/>
          </w:tcPr>
          <w:p w:rsidR="00A10B4A" w:rsidRPr="00A10B4A" w:rsidRDefault="00A10B4A" w:rsidP="00A10B4A">
            <w:pPr>
              <w:jc w:val="center"/>
              <w:rPr>
                <w:rFonts w:ascii="Times New Roman" w:hAnsi="Times New Roman" w:cs="Times New Roman"/>
              </w:rPr>
            </w:pPr>
            <w:r w:rsidRPr="00A10B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</w:tcPr>
          <w:p w:rsidR="00A10B4A" w:rsidRPr="00A10B4A" w:rsidRDefault="00A10B4A" w:rsidP="00A10B4A">
            <w:pPr>
              <w:jc w:val="center"/>
              <w:rPr>
                <w:rFonts w:ascii="Times New Roman" w:hAnsi="Times New Roman" w:cs="Times New Roman"/>
              </w:rPr>
            </w:pPr>
            <w:r w:rsidRPr="00A10B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</w:tcPr>
          <w:p w:rsidR="00A10B4A" w:rsidRPr="00A10B4A" w:rsidRDefault="00A10B4A" w:rsidP="00A10B4A">
            <w:pPr>
              <w:jc w:val="center"/>
              <w:rPr>
                <w:rFonts w:ascii="Times New Roman" w:hAnsi="Times New Roman" w:cs="Times New Roman"/>
              </w:rPr>
            </w:pPr>
            <w:r w:rsidRPr="00A10B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</w:tcPr>
          <w:p w:rsidR="00A10B4A" w:rsidRPr="00A10B4A" w:rsidRDefault="00A10B4A" w:rsidP="00A10B4A">
            <w:pPr>
              <w:jc w:val="center"/>
              <w:rPr>
                <w:rFonts w:ascii="Times New Roman" w:hAnsi="Times New Roman" w:cs="Times New Roman"/>
              </w:rPr>
            </w:pPr>
            <w:r w:rsidRPr="00A10B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</w:tcPr>
          <w:p w:rsidR="00A10B4A" w:rsidRPr="00A10B4A" w:rsidRDefault="00A10B4A" w:rsidP="00A10B4A">
            <w:pPr>
              <w:jc w:val="center"/>
              <w:rPr>
                <w:rFonts w:ascii="Times New Roman" w:hAnsi="Times New Roman" w:cs="Times New Roman"/>
              </w:rPr>
            </w:pPr>
            <w:r w:rsidRPr="00A10B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</w:tcPr>
          <w:p w:rsidR="00A10B4A" w:rsidRPr="00A10B4A" w:rsidRDefault="00A10B4A" w:rsidP="00A10B4A">
            <w:pPr>
              <w:jc w:val="center"/>
              <w:rPr>
                <w:rFonts w:ascii="Times New Roman" w:hAnsi="Times New Roman" w:cs="Times New Roman"/>
              </w:rPr>
            </w:pPr>
            <w:r w:rsidRPr="00A10B4A">
              <w:rPr>
                <w:rFonts w:ascii="Times New Roman" w:hAnsi="Times New Roman" w:cs="Times New Roman"/>
              </w:rPr>
              <w:t>0,00</w:t>
            </w:r>
          </w:p>
        </w:tc>
      </w:tr>
      <w:tr w:rsidR="00A10B4A" w:rsidRPr="001E7386" w:rsidTr="00A10B4A">
        <w:trPr>
          <w:trHeight w:val="240"/>
        </w:trPr>
        <w:tc>
          <w:tcPr>
            <w:tcW w:w="6238" w:type="dxa"/>
            <w:shd w:val="clear" w:color="auto" w:fill="auto"/>
            <w:noWrap/>
            <w:vAlign w:val="center"/>
            <w:hideMark/>
          </w:tcPr>
          <w:p w:rsidR="00A10B4A" w:rsidRPr="001E7386" w:rsidRDefault="00A10B4A" w:rsidP="00A10B4A">
            <w:pPr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560" w:type="dxa"/>
            <w:shd w:val="clear" w:color="auto" w:fill="auto"/>
            <w:noWrap/>
          </w:tcPr>
          <w:p w:rsidR="00A10B4A" w:rsidRPr="00A10B4A" w:rsidRDefault="00A10B4A" w:rsidP="00A10B4A">
            <w:pPr>
              <w:jc w:val="center"/>
              <w:rPr>
                <w:rFonts w:ascii="Times New Roman" w:hAnsi="Times New Roman" w:cs="Times New Roman"/>
              </w:rPr>
            </w:pPr>
            <w:r w:rsidRPr="00A10B4A">
              <w:rPr>
                <w:rFonts w:ascii="Times New Roman" w:hAnsi="Times New Roman" w:cs="Times New Roman"/>
              </w:rPr>
              <w:t>2608,95</w:t>
            </w:r>
          </w:p>
        </w:tc>
        <w:tc>
          <w:tcPr>
            <w:tcW w:w="1559" w:type="dxa"/>
            <w:shd w:val="clear" w:color="auto" w:fill="auto"/>
            <w:noWrap/>
          </w:tcPr>
          <w:p w:rsidR="00A10B4A" w:rsidRPr="00A10B4A" w:rsidRDefault="00A10B4A" w:rsidP="00A10B4A">
            <w:pPr>
              <w:jc w:val="center"/>
              <w:rPr>
                <w:rFonts w:ascii="Times New Roman" w:hAnsi="Times New Roman" w:cs="Times New Roman"/>
              </w:rPr>
            </w:pPr>
            <w:r w:rsidRPr="00A10B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</w:tcPr>
          <w:p w:rsidR="00A10B4A" w:rsidRPr="00A10B4A" w:rsidRDefault="00A10B4A" w:rsidP="00A10B4A">
            <w:pPr>
              <w:jc w:val="center"/>
              <w:rPr>
                <w:rFonts w:ascii="Times New Roman" w:hAnsi="Times New Roman" w:cs="Times New Roman"/>
              </w:rPr>
            </w:pPr>
            <w:r w:rsidRPr="00A10B4A">
              <w:rPr>
                <w:rFonts w:ascii="Times New Roman" w:hAnsi="Times New Roman" w:cs="Times New Roman"/>
              </w:rPr>
              <w:t>2608,95</w:t>
            </w:r>
          </w:p>
        </w:tc>
        <w:tc>
          <w:tcPr>
            <w:tcW w:w="1418" w:type="dxa"/>
            <w:shd w:val="clear" w:color="auto" w:fill="auto"/>
            <w:noWrap/>
          </w:tcPr>
          <w:p w:rsidR="00A10B4A" w:rsidRPr="00A10B4A" w:rsidRDefault="00A10B4A" w:rsidP="00A10B4A">
            <w:pPr>
              <w:jc w:val="center"/>
              <w:rPr>
                <w:rFonts w:ascii="Times New Roman" w:hAnsi="Times New Roman" w:cs="Times New Roman"/>
              </w:rPr>
            </w:pPr>
            <w:r w:rsidRPr="00A10B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</w:tcPr>
          <w:p w:rsidR="00A10B4A" w:rsidRPr="00A10B4A" w:rsidRDefault="00A10B4A" w:rsidP="00A10B4A">
            <w:pPr>
              <w:jc w:val="center"/>
              <w:rPr>
                <w:rFonts w:ascii="Times New Roman" w:hAnsi="Times New Roman" w:cs="Times New Roman"/>
              </w:rPr>
            </w:pPr>
            <w:r w:rsidRPr="00A10B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</w:tcPr>
          <w:p w:rsidR="00A10B4A" w:rsidRPr="00A10B4A" w:rsidRDefault="00A10B4A" w:rsidP="00A10B4A">
            <w:pPr>
              <w:jc w:val="center"/>
              <w:rPr>
                <w:rFonts w:ascii="Times New Roman" w:hAnsi="Times New Roman" w:cs="Times New Roman"/>
              </w:rPr>
            </w:pPr>
            <w:r w:rsidRPr="00A10B4A">
              <w:rPr>
                <w:rFonts w:ascii="Times New Roman" w:hAnsi="Times New Roman" w:cs="Times New Roman"/>
              </w:rPr>
              <w:t>0,00</w:t>
            </w:r>
          </w:p>
        </w:tc>
      </w:tr>
      <w:tr w:rsidR="00A10B4A" w:rsidRPr="001E7386" w:rsidTr="00A10B4A">
        <w:trPr>
          <w:trHeight w:val="240"/>
        </w:trPr>
        <w:tc>
          <w:tcPr>
            <w:tcW w:w="6238" w:type="dxa"/>
            <w:shd w:val="clear" w:color="auto" w:fill="auto"/>
            <w:noWrap/>
            <w:vAlign w:val="center"/>
          </w:tcPr>
          <w:p w:rsidR="00A10B4A" w:rsidRPr="001E7386" w:rsidRDefault="00A10B4A" w:rsidP="00A10B4A">
            <w:pPr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Всего, в том числе по годам:</w:t>
            </w:r>
          </w:p>
        </w:tc>
        <w:tc>
          <w:tcPr>
            <w:tcW w:w="1560" w:type="dxa"/>
            <w:shd w:val="clear" w:color="auto" w:fill="auto"/>
            <w:noWrap/>
          </w:tcPr>
          <w:p w:rsidR="00A10B4A" w:rsidRPr="00A10B4A" w:rsidRDefault="00A10B4A" w:rsidP="00A10B4A">
            <w:pPr>
              <w:jc w:val="center"/>
              <w:rPr>
                <w:rFonts w:ascii="Times New Roman" w:hAnsi="Times New Roman" w:cs="Times New Roman"/>
              </w:rPr>
            </w:pPr>
            <w:r w:rsidRPr="00A10B4A">
              <w:rPr>
                <w:rFonts w:ascii="Times New Roman" w:hAnsi="Times New Roman" w:cs="Times New Roman"/>
              </w:rPr>
              <w:t>94598,48</w:t>
            </w:r>
          </w:p>
        </w:tc>
        <w:tc>
          <w:tcPr>
            <w:tcW w:w="1559" w:type="dxa"/>
            <w:shd w:val="clear" w:color="auto" w:fill="auto"/>
            <w:noWrap/>
          </w:tcPr>
          <w:p w:rsidR="00A10B4A" w:rsidRPr="00A10B4A" w:rsidRDefault="00A10B4A" w:rsidP="00A10B4A">
            <w:pPr>
              <w:jc w:val="center"/>
              <w:rPr>
                <w:rFonts w:ascii="Times New Roman" w:hAnsi="Times New Roman" w:cs="Times New Roman"/>
              </w:rPr>
            </w:pPr>
            <w:r w:rsidRPr="00A10B4A">
              <w:rPr>
                <w:rFonts w:ascii="Times New Roman" w:hAnsi="Times New Roman" w:cs="Times New Roman"/>
              </w:rPr>
              <w:t>19837,30</w:t>
            </w:r>
          </w:p>
        </w:tc>
        <w:tc>
          <w:tcPr>
            <w:tcW w:w="1417" w:type="dxa"/>
            <w:shd w:val="clear" w:color="auto" w:fill="auto"/>
            <w:noWrap/>
          </w:tcPr>
          <w:p w:rsidR="00A10B4A" w:rsidRPr="00A10B4A" w:rsidRDefault="00A10B4A" w:rsidP="00A10B4A">
            <w:pPr>
              <w:jc w:val="center"/>
              <w:rPr>
                <w:rFonts w:ascii="Times New Roman" w:hAnsi="Times New Roman" w:cs="Times New Roman"/>
              </w:rPr>
            </w:pPr>
            <w:r w:rsidRPr="00A10B4A">
              <w:rPr>
                <w:rFonts w:ascii="Times New Roman" w:hAnsi="Times New Roman" w:cs="Times New Roman"/>
              </w:rPr>
              <w:t>20696,61</w:t>
            </w:r>
          </w:p>
        </w:tc>
        <w:tc>
          <w:tcPr>
            <w:tcW w:w="1418" w:type="dxa"/>
            <w:shd w:val="clear" w:color="auto" w:fill="auto"/>
            <w:noWrap/>
          </w:tcPr>
          <w:p w:rsidR="00A10B4A" w:rsidRPr="00A10B4A" w:rsidRDefault="00A10B4A" w:rsidP="00A10B4A">
            <w:pPr>
              <w:jc w:val="center"/>
              <w:rPr>
                <w:rFonts w:ascii="Times New Roman" w:hAnsi="Times New Roman" w:cs="Times New Roman"/>
              </w:rPr>
            </w:pPr>
            <w:r w:rsidRPr="00A10B4A">
              <w:rPr>
                <w:rFonts w:ascii="Times New Roman" w:hAnsi="Times New Roman" w:cs="Times New Roman"/>
              </w:rPr>
              <w:t>18228,19</w:t>
            </w:r>
          </w:p>
        </w:tc>
        <w:tc>
          <w:tcPr>
            <w:tcW w:w="1417" w:type="dxa"/>
            <w:shd w:val="clear" w:color="auto" w:fill="auto"/>
            <w:noWrap/>
          </w:tcPr>
          <w:p w:rsidR="00A10B4A" w:rsidRPr="00A10B4A" w:rsidRDefault="00A10B4A" w:rsidP="00A10B4A">
            <w:pPr>
              <w:jc w:val="center"/>
              <w:rPr>
                <w:rFonts w:ascii="Times New Roman" w:hAnsi="Times New Roman" w:cs="Times New Roman"/>
              </w:rPr>
            </w:pPr>
            <w:r w:rsidRPr="00A10B4A">
              <w:rPr>
                <w:rFonts w:ascii="Times New Roman" w:hAnsi="Times New Roman" w:cs="Times New Roman"/>
              </w:rPr>
              <w:t>17918,19</w:t>
            </w:r>
          </w:p>
        </w:tc>
        <w:tc>
          <w:tcPr>
            <w:tcW w:w="1701" w:type="dxa"/>
            <w:shd w:val="clear" w:color="auto" w:fill="auto"/>
            <w:noWrap/>
          </w:tcPr>
          <w:p w:rsidR="00A10B4A" w:rsidRPr="00A10B4A" w:rsidRDefault="00A10B4A" w:rsidP="00A10B4A">
            <w:pPr>
              <w:jc w:val="center"/>
              <w:rPr>
                <w:rFonts w:ascii="Times New Roman" w:hAnsi="Times New Roman" w:cs="Times New Roman"/>
              </w:rPr>
            </w:pPr>
            <w:r w:rsidRPr="00A10B4A">
              <w:rPr>
                <w:rFonts w:ascii="Times New Roman" w:hAnsi="Times New Roman" w:cs="Times New Roman"/>
              </w:rPr>
              <w:t>17918,19</w:t>
            </w:r>
          </w:p>
        </w:tc>
      </w:tr>
    </w:tbl>
    <w:p w:rsidR="00F616A5" w:rsidRPr="00BB7D3F" w:rsidRDefault="00F616A5">
      <w:pPr>
        <w:rPr>
          <w:rFonts w:ascii="Times New Roman" w:hAnsi="Times New Roman" w:cs="Times New Roman"/>
          <w:sz w:val="24"/>
          <w:szCs w:val="24"/>
        </w:rPr>
      </w:pPr>
    </w:p>
    <w:sectPr w:rsidR="00F616A5" w:rsidRPr="00BB7D3F" w:rsidSect="000113CD">
      <w:pgSz w:w="16838" w:h="11906" w:orient="landscape"/>
      <w:pgMar w:top="709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9C1"/>
    <w:rsid w:val="000113CD"/>
    <w:rsid w:val="000337F2"/>
    <w:rsid w:val="00040F24"/>
    <w:rsid w:val="000512A7"/>
    <w:rsid w:val="000D2CEB"/>
    <w:rsid w:val="000E0737"/>
    <w:rsid w:val="00146755"/>
    <w:rsid w:val="00176C4C"/>
    <w:rsid w:val="001B09C1"/>
    <w:rsid w:val="001E7386"/>
    <w:rsid w:val="001F137C"/>
    <w:rsid w:val="00263CC5"/>
    <w:rsid w:val="002927B5"/>
    <w:rsid w:val="002C077C"/>
    <w:rsid w:val="002F76AB"/>
    <w:rsid w:val="003278A9"/>
    <w:rsid w:val="003356AD"/>
    <w:rsid w:val="003653C4"/>
    <w:rsid w:val="00370D72"/>
    <w:rsid w:val="003A1B86"/>
    <w:rsid w:val="003D0EC1"/>
    <w:rsid w:val="003E1A3F"/>
    <w:rsid w:val="00432EE8"/>
    <w:rsid w:val="00521F7E"/>
    <w:rsid w:val="005336FB"/>
    <w:rsid w:val="00546FD8"/>
    <w:rsid w:val="0057055C"/>
    <w:rsid w:val="005A480B"/>
    <w:rsid w:val="005E675D"/>
    <w:rsid w:val="005F7014"/>
    <w:rsid w:val="00600071"/>
    <w:rsid w:val="00677787"/>
    <w:rsid w:val="00692E4B"/>
    <w:rsid w:val="00776FA0"/>
    <w:rsid w:val="007F2103"/>
    <w:rsid w:val="009075F3"/>
    <w:rsid w:val="00940726"/>
    <w:rsid w:val="009A35A6"/>
    <w:rsid w:val="00A10B4A"/>
    <w:rsid w:val="00A2760C"/>
    <w:rsid w:val="00A570A3"/>
    <w:rsid w:val="00A62E77"/>
    <w:rsid w:val="00A74EEA"/>
    <w:rsid w:val="00A97E36"/>
    <w:rsid w:val="00AB5DDF"/>
    <w:rsid w:val="00AB7EBC"/>
    <w:rsid w:val="00AE2BFC"/>
    <w:rsid w:val="00B05C0E"/>
    <w:rsid w:val="00B112EB"/>
    <w:rsid w:val="00BB7D3F"/>
    <w:rsid w:val="00BC3C2F"/>
    <w:rsid w:val="00BC696C"/>
    <w:rsid w:val="00BF4E85"/>
    <w:rsid w:val="00C40794"/>
    <w:rsid w:val="00C9570F"/>
    <w:rsid w:val="00CE0F2D"/>
    <w:rsid w:val="00D23CAE"/>
    <w:rsid w:val="00D321D1"/>
    <w:rsid w:val="00D85925"/>
    <w:rsid w:val="00DC5364"/>
    <w:rsid w:val="00E00899"/>
    <w:rsid w:val="00E30AFB"/>
    <w:rsid w:val="00E52CC1"/>
    <w:rsid w:val="00E779C1"/>
    <w:rsid w:val="00F01B25"/>
    <w:rsid w:val="00F426EB"/>
    <w:rsid w:val="00F616A5"/>
    <w:rsid w:val="00F865AE"/>
    <w:rsid w:val="00FA02F5"/>
    <w:rsid w:val="00FA33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9E73C"/>
  <w15:docId w15:val="{C491AE02-BEBE-433E-8A81-31B86DDBA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E779C1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37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37F2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qFormat/>
    <w:rsid w:val="00B112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AB7EBC"/>
    <w:pPr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0E073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CE0F2D"/>
    <w:pPr>
      <w:ind w:left="720"/>
      <w:contextualSpacing/>
    </w:pPr>
  </w:style>
  <w:style w:type="paragraph" w:customStyle="1" w:styleId="1">
    <w:name w:val="Обычный1"/>
    <w:qFormat/>
    <w:rsid w:val="00A2760C"/>
    <w:pPr>
      <w:suppressAutoHyphens/>
      <w:spacing w:after="200" w:line="276" w:lineRule="auto"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10">
    <w:name w:val="Без интервала1"/>
    <w:basedOn w:val="a"/>
    <w:uiPriority w:val="99"/>
    <w:qFormat/>
    <w:rsid w:val="00940726"/>
    <w:pPr>
      <w:suppressAutoHyphens/>
      <w:spacing w:after="200" w:line="276" w:lineRule="auto"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6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 Алексей Иванович</dc:creator>
  <cp:lastModifiedBy>Светлана</cp:lastModifiedBy>
  <cp:revision>44</cp:revision>
  <cp:lastPrinted>2019-10-23T15:11:00Z</cp:lastPrinted>
  <dcterms:created xsi:type="dcterms:W3CDTF">2019-10-23T14:55:00Z</dcterms:created>
  <dcterms:modified xsi:type="dcterms:W3CDTF">2024-12-03T06:43:00Z</dcterms:modified>
</cp:coreProperties>
</file>